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64C2" w14:textId="2B136C95" w:rsidR="00637A4F" w:rsidRPr="00066C2C" w:rsidRDefault="00637A4F" w:rsidP="00522F7D">
      <w:pPr>
        <w:rPr>
          <w:szCs w:val="24"/>
        </w:rPr>
      </w:pPr>
    </w:p>
    <w:p w14:paraId="23396327" w14:textId="6B9D8C88" w:rsidR="00522F7D" w:rsidRPr="00066C2C" w:rsidRDefault="00522F7D" w:rsidP="00522F7D">
      <w:pPr>
        <w:rPr>
          <w:szCs w:val="24"/>
        </w:rPr>
      </w:pPr>
    </w:p>
    <w:p w14:paraId="24772B08" w14:textId="34DA074B" w:rsidR="00522F7D" w:rsidRDefault="00522F7D" w:rsidP="00A80287">
      <w:pPr>
        <w:rPr>
          <w:szCs w:val="24"/>
        </w:rPr>
      </w:pPr>
    </w:p>
    <w:p w14:paraId="2B56914E" w14:textId="331114A2" w:rsidR="00A80287" w:rsidRDefault="00A80287" w:rsidP="00A80287">
      <w:pPr>
        <w:rPr>
          <w:szCs w:val="24"/>
        </w:rPr>
      </w:pPr>
    </w:p>
    <w:p w14:paraId="315166A4" w14:textId="2F096A10" w:rsidR="00A80287" w:rsidRDefault="00A80287" w:rsidP="00A80287">
      <w:pPr>
        <w:rPr>
          <w:szCs w:val="24"/>
        </w:rPr>
      </w:pPr>
    </w:p>
    <w:p w14:paraId="1736B97D" w14:textId="4617AE12" w:rsidR="00A20E05" w:rsidRDefault="00A20E05" w:rsidP="00A80287">
      <w:pPr>
        <w:rPr>
          <w:szCs w:val="24"/>
        </w:rPr>
      </w:pPr>
    </w:p>
    <w:p w14:paraId="157DC108" w14:textId="1463173E" w:rsidR="003F00A9" w:rsidRDefault="003F00A9" w:rsidP="00A80287">
      <w:pPr>
        <w:rPr>
          <w:szCs w:val="24"/>
        </w:rPr>
      </w:pPr>
    </w:p>
    <w:p w14:paraId="387F5601" w14:textId="7FE3A039" w:rsidR="003F00A9" w:rsidRPr="003F00A9" w:rsidRDefault="003F00A9" w:rsidP="003F00A9">
      <w:pPr>
        <w:jc w:val="center"/>
        <w:rPr>
          <w:b/>
          <w:bCs/>
          <w:color w:val="0066FF"/>
          <w:sz w:val="32"/>
          <w:szCs w:val="32"/>
          <w:u w:val="single"/>
        </w:rPr>
      </w:pPr>
      <w:r w:rsidRPr="003F00A9">
        <w:rPr>
          <w:b/>
          <w:bCs/>
          <w:color w:val="0066FF"/>
          <w:sz w:val="32"/>
          <w:szCs w:val="32"/>
          <w:u w:val="single"/>
        </w:rPr>
        <w:t>RIDUZIONI ED ESENZIONI PREVISTE DAL REGOLAMENTO TARI APPROVATO DAL CONSIGLIO COMUNALE CON DELIBERAZIONE N.</w:t>
      </w:r>
      <w:r w:rsidR="003C446C">
        <w:rPr>
          <w:b/>
          <w:bCs/>
          <w:color w:val="0066FF"/>
          <w:sz w:val="32"/>
          <w:szCs w:val="32"/>
          <w:u w:val="single"/>
        </w:rPr>
        <w:t>12</w:t>
      </w:r>
      <w:r w:rsidRPr="003F00A9">
        <w:rPr>
          <w:b/>
          <w:bCs/>
          <w:color w:val="0066FF"/>
          <w:sz w:val="32"/>
          <w:szCs w:val="32"/>
          <w:u w:val="single"/>
        </w:rPr>
        <w:t xml:space="preserve"> DEL </w:t>
      </w:r>
      <w:r w:rsidR="003C446C">
        <w:rPr>
          <w:b/>
          <w:bCs/>
          <w:color w:val="0066FF"/>
          <w:sz w:val="32"/>
          <w:szCs w:val="32"/>
          <w:u w:val="single"/>
        </w:rPr>
        <w:t>02.05.2023</w:t>
      </w:r>
    </w:p>
    <w:p w14:paraId="6285E23F" w14:textId="2C0FB1A7" w:rsidR="003F00A9" w:rsidRDefault="003F00A9" w:rsidP="00A80287">
      <w:pPr>
        <w:rPr>
          <w:szCs w:val="24"/>
        </w:rPr>
      </w:pPr>
    </w:p>
    <w:p w14:paraId="4772F398" w14:textId="154A1CD6" w:rsidR="003F00A9" w:rsidRDefault="003F00A9" w:rsidP="003F00A9">
      <w:pPr>
        <w:rPr>
          <w:rFonts w:eastAsia="Calibri"/>
          <w:b/>
          <w:bCs/>
          <w:szCs w:val="24"/>
          <w:u w:val="single"/>
        </w:rPr>
      </w:pPr>
    </w:p>
    <w:p w14:paraId="60A3303F" w14:textId="77777777" w:rsidR="007D6ACA" w:rsidRPr="00EE6EB1" w:rsidRDefault="007D6ACA" w:rsidP="007D6ACA">
      <w:pPr>
        <w:tabs>
          <w:tab w:val="left" w:pos="360"/>
        </w:tabs>
        <w:jc w:val="center"/>
        <w:rPr>
          <w:b/>
          <w:bCs/>
        </w:rPr>
      </w:pPr>
      <w:r w:rsidRPr="00EE6EB1">
        <w:rPr>
          <w:b/>
          <w:bCs/>
        </w:rPr>
        <w:t>ART. 22</w:t>
      </w:r>
    </w:p>
    <w:p w14:paraId="6F7ECD4E" w14:textId="77777777" w:rsidR="007D6ACA" w:rsidRPr="00EE6EB1" w:rsidRDefault="007D6ACA" w:rsidP="007D6ACA">
      <w:pPr>
        <w:tabs>
          <w:tab w:val="left" w:pos="360"/>
        </w:tabs>
        <w:jc w:val="center"/>
        <w:rPr>
          <w:b/>
          <w:bCs/>
        </w:rPr>
      </w:pPr>
      <w:r w:rsidRPr="00EE6EB1">
        <w:rPr>
          <w:b/>
          <w:bCs/>
        </w:rPr>
        <w:t>RIDUZIONI ED ESENZIONI PER LE UTENZE DOMESTICHE</w:t>
      </w:r>
    </w:p>
    <w:p w14:paraId="6E97232B" w14:textId="77777777" w:rsidR="007D6ACA" w:rsidRPr="00EE6EB1" w:rsidRDefault="007D6ACA" w:rsidP="007D6ACA">
      <w:pPr>
        <w:numPr>
          <w:ilvl w:val="0"/>
          <w:numId w:val="36"/>
        </w:numPr>
        <w:suppressAutoHyphens/>
        <w:jc w:val="both"/>
        <w:rPr>
          <w:iCs/>
        </w:rPr>
      </w:pPr>
      <w:r w:rsidRPr="00EE6EB1">
        <w:t xml:space="preserve">La tariffa si applica in misura ridotta, </w:t>
      </w:r>
      <w:r w:rsidRPr="00EE6EB1">
        <w:rPr>
          <w:b/>
          <w:u w:val="single"/>
        </w:rPr>
        <w:t>nella quota variabile</w:t>
      </w:r>
      <w:r w:rsidRPr="00EE6EB1">
        <w:t xml:space="preserve">, alle utenze domestiche che si trovano nelle seguenti condizioni: </w:t>
      </w:r>
    </w:p>
    <w:p w14:paraId="372D0FF3" w14:textId="77777777" w:rsidR="007D6ACA" w:rsidRPr="00EE6EB1" w:rsidRDefault="007D6ACA" w:rsidP="007D6ACA">
      <w:pPr>
        <w:numPr>
          <w:ilvl w:val="0"/>
          <w:numId w:val="37"/>
        </w:numPr>
        <w:jc w:val="both"/>
      </w:pPr>
      <w:r w:rsidRPr="00EE6EB1">
        <w:t xml:space="preserve">Locali, diversi dall’abitazione, ed aree scoperte adibiti ad uso stagionale per un periodo non superiore a sei mesi dell’anno risultante dalla licenza o autorizzazione rilasciata dai competenti organi per l’esercizio dell’attività svolta: </w:t>
      </w:r>
      <w:r w:rsidRPr="00EE6EB1">
        <w:rPr>
          <w:b/>
          <w:bCs/>
          <w:u w:val="single"/>
        </w:rPr>
        <w:t>20%</w:t>
      </w:r>
      <w:r w:rsidRPr="00EE6EB1">
        <w:t>;</w:t>
      </w:r>
    </w:p>
    <w:p w14:paraId="56C9A356" w14:textId="77777777" w:rsidR="007D6ACA" w:rsidRPr="00EE6EB1" w:rsidRDefault="007D6ACA" w:rsidP="007D6ACA">
      <w:pPr>
        <w:numPr>
          <w:ilvl w:val="0"/>
          <w:numId w:val="37"/>
        </w:numPr>
        <w:jc w:val="both"/>
      </w:pPr>
      <w:r w:rsidRPr="00EE6EB1">
        <w:t xml:space="preserve">Abitazioni tenute a disposizione per uso stagionale od altro uso limitato e discontinuo a condizione che tale destinazione sia specificata nella denuncia originaria o di variazione indicando l’abitazione di residenza e l’abitazione principale e dichiarando espressamente di non voler cedere l’alloggio in locazione o in comodato, salvo accertamento da parte del Comune: </w:t>
      </w:r>
      <w:r w:rsidRPr="00EE6EB1">
        <w:rPr>
          <w:b/>
          <w:bCs/>
          <w:u w:val="single"/>
        </w:rPr>
        <w:t>20%</w:t>
      </w:r>
      <w:r w:rsidRPr="00EE6EB1">
        <w:t>;</w:t>
      </w:r>
    </w:p>
    <w:p w14:paraId="108BEDB7" w14:textId="77777777" w:rsidR="007D6ACA" w:rsidRPr="00EE6EB1" w:rsidRDefault="007D6ACA" w:rsidP="007D6ACA">
      <w:pPr>
        <w:numPr>
          <w:ilvl w:val="0"/>
          <w:numId w:val="37"/>
        </w:numPr>
        <w:jc w:val="both"/>
      </w:pPr>
      <w:r w:rsidRPr="00EE6EB1">
        <w:t xml:space="preserve">Abitazioni occupate da soggetti che risiedano o abbiano la dimora, debitamente comprovata, per più di sei mesi consecutivi all’anno, all’estero: </w:t>
      </w:r>
      <w:r w:rsidRPr="00EE6EB1">
        <w:rPr>
          <w:b/>
          <w:bCs/>
          <w:u w:val="single"/>
        </w:rPr>
        <w:t>20%</w:t>
      </w:r>
      <w:r w:rsidRPr="00EE6EB1">
        <w:t>;</w:t>
      </w:r>
    </w:p>
    <w:p w14:paraId="632B464B" w14:textId="77777777" w:rsidR="007D6ACA" w:rsidRPr="00EE6EB1" w:rsidRDefault="007D6ACA" w:rsidP="007D6ACA">
      <w:pPr>
        <w:numPr>
          <w:ilvl w:val="0"/>
          <w:numId w:val="36"/>
        </w:numPr>
        <w:jc w:val="both"/>
      </w:pPr>
      <w:r w:rsidRPr="00EE6EB1">
        <w:t xml:space="preserve">Le riduzioni tariffarie e le esenzioni sopra indicate </w:t>
      </w:r>
      <w:r w:rsidRPr="00EE6EB1">
        <w:rPr>
          <w:b/>
          <w:bCs/>
          <w:i/>
          <w:iCs/>
        </w:rPr>
        <w:t>devono essere appositamente richieste del soggetto passivo e decorrono dall’anno successivo a quello della richiesta</w:t>
      </w:r>
      <w:r w:rsidRPr="00EE6EB1">
        <w:t xml:space="preserve">, salvo che non siano domandate contestualmente alla dichiarazione di inizio possesso/detenzione o di variazione tempestivamente presentata, nel cui caso hanno la stessa decorrenza della dichiarazione. </w:t>
      </w:r>
      <w:r w:rsidRPr="00EE6EB1">
        <w:rPr>
          <w:b/>
          <w:bCs/>
          <w:i/>
          <w:iCs/>
          <w:u w:val="single"/>
        </w:rPr>
        <w:t>Il contribuente è tenuto a dichiarare il venir meno delle condizioni che danno diritto alla loro applicazione entro il termine previsto per la presentazione della dichiarazione di variazione</w:t>
      </w:r>
      <w:r w:rsidRPr="00EE6EB1">
        <w:t>. Le riduzioni cessano comunque alla data in cui vengono meno le condizioni per la loro fruizione, anche se non dichiarate.</w:t>
      </w:r>
    </w:p>
    <w:p w14:paraId="0E3489A9" w14:textId="77777777" w:rsidR="007D6ACA" w:rsidRPr="00EE6EB1" w:rsidRDefault="007D6ACA" w:rsidP="007D6ACA">
      <w:pPr>
        <w:numPr>
          <w:ilvl w:val="0"/>
          <w:numId w:val="36"/>
        </w:numPr>
        <w:jc w:val="both"/>
        <w:rPr>
          <w:u w:val="single"/>
        </w:rPr>
      </w:pPr>
      <w:r w:rsidRPr="00EE6EB1">
        <w:rPr>
          <w:u w:val="single"/>
        </w:rPr>
        <w:t>ALTRE RIDUZIONI ED ESENZIONI: (</w:t>
      </w:r>
      <w:r w:rsidRPr="00EE6EB1">
        <w:rPr>
          <w:b/>
          <w:bCs/>
          <w:u w:val="single"/>
        </w:rPr>
        <w:t>riduzione della quota fissa e della quota variabile</w:t>
      </w:r>
      <w:r w:rsidRPr="00EE6EB1">
        <w:rPr>
          <w:u w:val="single"/>
        </w:rPr>
        <w:t>)</w:t>
      </w:r>
    </w:p>
    <w:p w14:paraId="1091C6C7" w14:textId="77777777" w:rsidR="007D6ACA" w:rsidRPr="00EE6EB1" w:rsidRDefault="007D6ACA" w:rsidP="007D6ACA">
      <w:pPr>
        <w:numPr>
          <w:ilvl w:val="0"/>
          <w:numId w:val="38"/>
        </w:numPr>
        <w:jc w:val="both"/>
        <w:rPr>
          <w:b/>
          <w:bCs/>
          <w:u w:val="single"/>
        </w:rPr>
      </w:pPr>
      <w:r w:rsidRPr="00EE6EB1">
        <w:t xml:space="preserve">Locali delle abitazioni private condotti o comunque occupati da nuclei familiari dove tutti i componenti abbiano compiuto il 65° anno di età, nell’anno di tassazione e che la superficie del locale non superi i </w:t>
      </w:r>
      <w:r w:rsidRPr="00EE6EB1">
        <w:rPr>
          <w:b/>
        </w:rPr>
        <w:t>200 mq</w:t>
      </w:r>
      <w:r w:rsidRPr="00EE6EB1">
        <w:t xml:space="preserve">, la tassa applicata in base alla tariffa in vigore sarà ridotta del </w:t>
      </w:r>
      <w:r w:rsidRPr="00EE6EB1">
        <w:rPr>
          <w:b/>
          <w:bCs/>
          <w:u w:val="single"/>
        </w:rPr>
        <w:t>20%</w:t>
      </w:r>
      <w:r w:rsidRPr="00EE6EB1">
        <w:t xml:space="preserve"> </w:t>
      </w:r>
      <w:r w:rsidRPr="00EE6EB1">
        <w:rPr>
          <w:b/>
          <w:bCs/>
          <w:u w:val="single"/>
        </w:rPr>
        <w:t>a condizione che i componenti del nucleo familiare siano titolari di reddito da pensione e non anche di ogni altro reddito da lavoro dipendente o assimilato e debitamente dimostrato con autocertificazione ;</w:t>
      </w:r>
    </w:p>
    <w:p w14:paraId="4383847A" w14:textId="77777777" w:rsidR="007D6ACA" w:rsidRPr="00EE6EB1" w:rsidRDefault="007D6ACA" w:rsidP="007D6ACA">
      <w:pPr>
        <w:numPr>
          <w:ilvl w:val="0"/>
          <w:numId w:val="38"/>
        </w:numPr>
        <w:jc w:val="both"/>
      </w:pPr>
      <w:r w:rsidRPr="00EE6EB1">
        <w:t>Locali delle abitazioni condotti o comunque occupati da nuclei familiari nei quali vi sia la presenza di un portatore di handicap (</w:t>
      </w:r>
      <w:r w:rsidRPr="00EE6EB1">
        <w:rPr>
          <w:rFonts w:eastAsia="Arial Unicode MS"/>
          <w:b/>
          <w:u w:val="single"/>
        </w:rPr>
        <w:t>riconosciuto ai sensi dell’art. 3 della Legge 05/02/1992 n. 104</w:t>
      </w:r>
      <w:r w:rsidRPr="00EE6EB1">
        <w:rPr>
          <w:rFonts w:eastAsia="Arial Unicode MS"/>
        </w:rPr>
        <w:t xml:space="preserve"> ed</w:t>
      </w:r>
      <w:r w:rsidRPr="00EE6EB1">
        <w:rPr>
          <w:rFonts w:ascii="Arial" w:eastAsia="Arial Unicode MS" w:hAnsi="Arial" w:cs="Arial"/>
          <w:sz w:val="20"/>
        </w:rPr>
        <w:t xml:space="preserve"> </w:t>
      </w:r>
      <w:r w:rsidRPr="00EE6EB1">
        <w:t xml:space="preserve">indipendentemente dall’età dei componenti del nucleo familiare), la tassa applicata in base alla tariffa in vigore sarà ridotta del </w:t>
      </w:r>
      <w:r w:rsidRPr="00EE6EB1">
        <w:rPr>
          <w:b/>
          <w:bCs/>
          <w:u w:val="single"/>
        </w:rPr>
        <w:t>20%</w:t>
      </w:r>
      <w:r w:rsidRPr="00EE6EB1">
        <w:t>;</w:t>
      </w:r>
    </w:p>
    <w:p w14:paraId="277E2167" w14:textId="77777777" w:rsidR="007D6ACA" w:rsidRPr="00EE6EB1" w:rsidRDefault="007D6ACA" w:rsidP="007D6ACA">
      <w:pPr>
        <w:numPr>
          <w:ilvl w:val="0"/>
          <w:numId w:val="38"/>
        </w:numPr>
        <w:jc w:val="both"/>
      </w:pPr>
      <w:r w:rsidRPr="00EE6EB1">
        <w:t xml:space="preserve">Locali occupati da persone sole, ricoverate in modo permanente in casa di riposo: l’inutilizzo degli stessi locali dovrà essere dimostrato mediante consegna periodica (quadrimestrale) delle bollette delle utenze luce, gas, acqua: </w:t>
      </w:r>
      <w:r w:rsidRPr="00EE6EB1">
        <w:rPr>
          <w:b/>
          <w:bCs/>
          <w:u w:val="single"/>
        </w:rPr>
        <w:t>100%</w:t>
      </w:r>
      <w:r w:rsidRPr="00EE6EB1">
        <w:t>;</w:t>
      </w:r>
    </w:p>
    <w:p w14:paraId="2CD4212B" w14:textId="77777777" w:rsidR="007D6ACA" w:rsidRDefault="007D6ACA" w:rsidP="007D6ACA">
      <w:pPr>
        <w:numPr>
          <w:ilvl w:val="0"/>
          <w:numId w:val="38"/>
        </w:numPr>
        <w:jc w:val="both"/>
      </w:pPr>
      <w:r w:rsidRPr="00EE6EB1">
        <w:t xml:space="preserve">Cascine sparse: </w:t>
      </w:r>
      <w:r w:rsidRPr="00EE6EB1">
        <w:rPr>
          <w:b/>
          <w:bCs/>
          <w:u w:val="single"/>
        </w:rPr>
        <w:t>50%</w:t>
      </w:r>
      <w:r w:rsidRPr="00EE6EB1">
        <w:t>;</w:t>
      </w:r>
    </w:p>
    <w:p w14:paraId="2E4FB225" w14:textId="77777777" w:rsidR="007D6ACA" w:rsidRDefault="007D6ACA" w:rsidP="007D6ACA">
      <w:pPr>
        <w:jc w:val="both"/>
      </w:pPr>
    </w:p>
    <w:p w14:paraId="2A1D8D39" w14:textId="77777777" w:rsidR="007D6ACA" w:rsidRDefault="007D6ACA" w:rsidP="007D6ACA">
      <w:pPr>
        <w:jc w:val="both"/>
      </w:pPr>
    </w:p>
    <w:p w14:paraId="2FA2285C" w14:textId="77777777" w:rsidR="007D6ACA" w:rsidRDefault="007D6ACA" w:rsidP="007D6ACA">
      <w:pPr>
        <w:jc w:val="both"/>
      </w:pPr>
    </w:p>
    <w:p w14:paraId="593D8FA5" w14:textId="77777777" w:rsidR="007D6ACA" w:rsidRDefault="007D6ACA" w:rsidP="007D6ACA">
      <w:pPr>
        <w:jc w:val="both"/>
      </w:pPr>
    </w:p>
    <w:p w14:paraId="44A1C941" w14:textId="77777777" w:rsidR="007D6ACA" w:rsidRDefault="007D6ACA" w:rsidP="007D6ACA">
      <w:pPr>
        <w:jc w:val="both"/>
      </w:pPr>
    </w:p>
    <w:p w14:paraId="17822751" w14:textId="77777777" w:rsidR="007D6ACA" w:rsidRDefault="007D6ACA" w:rsidP="007D6ACA">
      <w:pPr>
        <w:jc w:val="both"/>
      </w:pPr>
    </w:p>
    <w:p w14:paraId="4936BE1B" w14:textId="77777777" w:rsidR="007D6ACA" w:rsidRDefault="007D6ACA" w:rsidP="007D6ACA">
      <w:pPr>
        <w:jc w:val="both"/>
      </w:pPr>
    </w:p>
    <w:p w14:paraId="1A4E9391" w14:textId="77777777" w:rsidR="007D6ACA" w:rsidRPr="00EE6EB1" w:rsidRDefault="007D6ACA" w:rsidP="007D6ACA">
      <w:pPr>
        <w:jc w:val="both"/>
      </w:pPr>
    </w:p>
    <w:p w14:paraId="610943AA" w14:textId="77777777" w:rsidR="007D6ACA" w:rsidRPr="00EE6EB1" w:rsidRDefault="007D6ACA" w:rsidP="007D6ACA">
      <w:pPr>
        <w:numPr>
          <w:ilvl w:val="0"/>
          <w:numId w:val="38"/>
        </w:numPr>
        <w:jc w:val="both"/>
      </w:pPr>
      <w:r w:rsidRPr="00EE6EB1">
        <w:t xml:space="preserve">Locali (abitazioni e non) non utilizzati con utenze di luce, gas e acqua attive: </w:t>
      </w:r>
      <w:r w:rsidRPr="00EE6EB1">
        <w:rPr>
          <w:b/>
          <w:bCs/>
          <w:u w:val="single"/>
        </w:rPr>
        <w:t>50%</w:t>
      </w:r>
      <w:r w:rsidRPr="00EE6EB1">
        <w:t xml:space="preserve">; </w:t>
      </w:r>
    </w:p>
    <w:p w14:paraId="3B75B0D1" w14:textId="77777777" w:rsidR="007D6ACA" w:rsidRPr="00EE6EB1" w:rsidRDefault="007D6ACA" w:rsidP="007D6ACA">
      <w:pPr>
        <w:tabs>
          <w:tab w:val="left" w:pos="360"/>
        </w:tabs>
        <w:jc w:val="both"/>
      </w:pPr>
      <w:r w:rsidRPr="00EE6EB1">
        <w:t xml:space="preserve">5.  Le riduzioni tariffarie di cui ai precedenti commi non sono tra loro cumulabili e saranno concesse a domanda dei contribuenti, debitamente documentate e previo accertamento dell’effettiva sussistenza di tutte le condizioni suddette. Le domande dovranno essere presentate entro il </w:t>
      </w:r>
      <w:r w:rsidRPr="00EE6EB1">
        <w:rPr>
          <w:b/>
          <w:bCs/>
        </w:rPr>
        <w:t>30 novembre</w:t>
      </w:r>
      <w:r w:rsidRPr="00EE6EB1">
        <w:t xml:space="preserve"> e decorrono dall’anno successivo a quello della richiesta.</w:t>
      </w:r>
    </w:p>
    <w:p w14:paraId="2D0D1685" w14:textId="77777777" w:rsidR="007D6ACA" w:rsidRPr="00EE6EB1" w:rsidRDefault="007D6ACA" w:rsidP="007D6ACA">
      <w:pPr>
        <w:jc w:val="both"/>
        <w:rPr>
          <w:b/>
          <w:u w:val="single"/>
        </w:rPr>
      </w:pPr>
      <w:r w:rsidRPr="00EE6EB1">
        <w:t xml:space="preserve">6.    </w:t>
      </w:r>
      <w:r w:rsidRPr="00EE6EB1">
        <w:rPr>
          <w:b/>
        </w:rPr>
        <w:t xml:space="preserve">La domanda di cui al precedente comma avrà validità fino al sussistere delle condizioni che danno diritto all’applicazione delle riduzioni.  </w:t>
      </w:r>
      <w:r w:rsidRPr="00EE6EB1">
        <w:rPr>
          <w:b/>
          <w:u w:val="single"/>
        </w:rPr>
        <w:t>Il contribuente è  obbligato a dichiarare il venir meno delle condizioni entro giorni trenta dalla data di variazione.</w:t>
      </w:r>
    </w:p>
    <w:p w14:paraId="6A25C8ED" w14:textId="77777777" w:rsidR="007D6ACA" w:rsidRPr="00EE6EB1" w:rsidRDefault="007D6ACA" w:rsidP="007D6ACA">
      <w:pPr>
        <w:jc w:val="both"/>
      </w:pPr>
      <w:r w:rsidRPr="00EE6EB1">
        <w:t xml:space="preserve">7.   Le riduzioni di cui al comma 3 del presente articolo sono iscritte in bilancio come autorizzazioni di spesa e la relativa copertura è assicurata da risorse di bilancio diverse dai proventi del tributo di competenza dell’esercizio al quale si riferisce l’iscrizione stessa. </w:t>
      </w:r>
    </w:p>
    <w:p w14:paraId="469A196B" w14:textId="77777777" w:rsidR="007D6ACA" w:rsidRPr="00EE6EB1" w:rsidRDefault="007D6ACA" w:rsidP="007D6ACA">
      <w:pPr>
        <w:tabs>
          <w:tab w:val="num" w:pos="360"/>
        </w:tabs>
        <w:jc w:val="both"/>
        <w:rPr>
          <w:b/>
          <w:bCs/>
          <w:i/>
        </w:rPr>
      </w:pPr>
    </w:p>
    <w:p w14:paraId="18B8F1E3" w14:textId="77777777" w:rsidR="007D6ACA" w:rsidRPr="00EE6EB1" w:rsidRDefault="007D6ACA" w:rsidP="007D6ACA">
      <w:pPr>
        <w:tabs>
          <w:tab w:val="left" w:pos="360"/>
        </w:tabs>
        <w:jc w:val="both"/>
        <w:rPr>
          <w:i/>
        </w:rPr>
      </w:pPr>
    </w:p>
    <w:p w14:paraId="0A244E03" w14:textId="77777777" w:rsidR="007D6ACA" w:rsidRPr="00EE6EB1" w:rsidRDefault="007D6ACA" w:rsidP="007D6ACA">
      <w:pPr>
        <w:tabs>
          <w:tab w:val="left" w:pos="360"/>
        </w:tabs>
        <w:jc w:val="both"/>
        <w:rPr>
          <w:i/>
        </w:rPr>
      </w:pPr>
    </w:p>
    <w:p w14:paraId="2DD17393" w14:textId="77777777" w:rsidR="007D6ACA" w:rsidRPr="00EE6EB1" w:rsidRDefault="007D6ACA" w:rsidP="007D6ACA">
      <w:pPr>
        <w:tabs>
          <w:tab w:val="left" w:pos="360"/>
        </w:tabs>
        <w:jc w:val="center"/>
        <w:rPr>
          <w:b/>
          <w:bCs/>
        </w:rPr>
      </w:pPr>
      <w:r w:rsidRPr="00EE6EB1">
        <w:rPr>
          <w:b/>
          <w:bCs/>
        </w:rPr>
        <w:t>ART.</w:t>
      </w:r>
      <w:r w:rsidRPr="00EE6EB1">
        <w:t xml:space="preserve"> </w:t>
      </w:r>
      <w:r w:rsidRPr="00EE6EB1">
        <w:rPr>
          <w:b/>
        </w:rPr>
        <w:t>23</w:t>
      </w:r>
    </w:p>
    <w:p w14:paraId="574BA7DE" w14:textId="77777777" w:rsidR="007D6ACA" w:rsidRPr="00EE6EB1" w:rsidRDefault="007D6ACA" w:rsidP="007D6ACA">
      <w:pPr>
        <w:jc w:val="center"/>
        <w:rPr>
          <w:b/>
          <w:bCs/>
        </w:rPr>
      </w:pPr>
      <w:r w:rsidRPr="00EE6EB1">
        <w:rPr>
          <w:b/>
          <w:bCs/>
        </w:rPr>
        <w:t>RIDUZIONE/ESENZIONE PER LE UTENZE NON DOMESTICHE NON STABILMENTE</w:t>
      </w:r>
    </w:p>
    <w:p w14:paraId="0C73C4D8" w14:textId="77777777" w:rsidR="007D6ACA" w:rsidRPr="00EE6EB1" w:rsidRDefault="007D6ACA" w:rsidP="007D6ACA">
      <w:pPr>
        <w:jc w:val="center"/>
        <w:rPr>
          <w:b/>
          <w:bCs/>
        </w:rPr>
      </w:pPr>
      <w:r w:rsidRPr="00EE6EB1">
        <w:rPr>
          <w:b/>
          <w:bCs/>
        </w:rPr>
        <w:t>ATTIVE</w:t>
      </w:r>
    </w:p>
    <w:p w14:paraId="50535A19" w14:textId="77777777" w:rsidR="007D6ACA" w:rsidRPr="00EE6EB1" w:rsidRDefault="007D6ACA" w:rsidP="007D6ACA">
      <w:pPr>
        <w:numPr>
          <w:ilvl w:val="0"/>
          <w:numId w:val="34"/>
        </w:numPr>
        <w:ind w:left="426" w:hanging="426"/>
        <w:jc w:val="both"/>
      </w:pPr>
      <w:r w:rsidRPr="00EE6EB1">
        <w:rPr>
          <w:bCs/>
        </w:rPr>
        <w:t xml:space="preserve">La tariffa del tributo per i locali diversi dalle </w:t>
      </w:r>
      <w:r w:rsidRPr="00EE6EB1">
        <w:t xml:space="preserve">abitazioni ed aree scoperte adibiti ad uso stagionale o ad uso non continuativo ma ricorrente è ridotta del </w:t>
      </w:r>
      <w:r w:rsidRPr="00EE6EB1">
        <w:rPr>
          <w:b/>
          <w:bCs/>
          <w:u w:val="single"/>
        </w:rPr>
        <w:t>20%</w:t>
      </w:r>
      <w:r w:rsidRPr="00EE6EB1">
        <w:t>, a condizione che:</w:t>
      </w:r>
    </w:p>
    <w:p w14:paraId="28B463CD" w14:textId="77777777" w:rsidR="007D6ACA" w:rsidRPr="00EE6EB1" w:rsidRDefault="007D6ACA" w:rsidP="007D6ACA">
      <w:pPr>
        <w:numPr>
          <w:ilvl w:val="0"/>
          <w:numId w:val="35"/>
        </w:numPr>
        <w:jc w:val="both"/>
      </w:pPr>
      <w:r w:rsidRPr="00EE6EB1">
        <w:t>l’utilizzo non superi 183 giorni nel corso dell’anno solare;</w:t>
      </w:r>
    </w:p>
    <w:p w14:paraId="2B656679" w14:textId="77777777" w:rsidR="007D6ACA" w:rsidRPr="00EE6EB1" w:rsidRDefault="007D6ACA" w:rsidP="007D6ACA">
      <w:pPr>
        <w:numPr>
          <w:ilvl w:val="0"/>
          <w:numId w:val="35"/>
        </w:numPr>
        <w:jc w:val="both"/>
      </w:pPr>
      <w:r w:rsidRPr="00EE6EB1">
        <w:t>le condizioni di cui sopra risultino dalla licenza o da altra autorizzazione amministrativa rilasciata dai competenti organi.</w:t>
      </w:r>
    </w:p>
    <w:p w14:paraId="6C18EFDE" w14:textId="77777777" w:rsidR="007D6ACA" w:rsidRPr="00EE6EB1" w:rsidRDefault="007D6ACA" w:rsidP="007D6ACA">
      <w:pPr>
        <w:numPr>
          <w:ilvl w:val="0"/>
          <w:numId w:val="34"/>
        </w:numPr>
        <w:ind w:left="426" w:hanging="426"/>
        <w:jc w:val="both"/>
      </w:pPr>
      <w:r w:rsidRPr="00EE6EB1">
        <w:t xml:space="preserve">La riduzione tariffaria sopra indicata compete a richiesta dell’interessato </w:t>
      </w:r>
      <w:r w:rsidRPr="00EE6EB1">
        <w:rPr>
          <w:b/>
          <w:bCs/>
          <w:u w:val="single"/>
        </w:rPr>
        <w:t>e decorre dall’anno successivo a quello della richiesta,</w:t>
      </w:r>
      <w:r w:rsidRPr="00EE6EB1">
        <w:t xml:space="preserve"> salvo che non sia domandata contestualmente alla dichiarazione di inizio possesso/detenzione o di variazione tempestivamente presentata, nel cui caso ha la stessa decorrenza della dichiarazione. </w:t>
      </w:r>
      <w:r w:rsidRPr="00EE6EB1">
        <w:rPr>
          <w:b/>
          <w:bCs/>
          <w:u w:val="single"/>
        </w:rPr>
        <w:t>Il contribuente è tenuto a dichiarare il venir meno delle condizioni che danno diritto alla sua applicazione entro il termine previsto per la presentazione della dichiarazione di variazione.</w:t>
      </w:r>
      <w:r w:rsidRPr="00EE6EB1">
        <w:t xml:space="preserve"> La stessa cessa comunque alla data in cui vengono meno le condizioni per la sua fruizione, anche se non dichiarate.</w:t>
      </w:r>
    </w:p>
    <w:p w14:paraId="71C1BBE0" w14:textId="77777777" w:rsidR="007D6ACA" w:rsidRPr="00EE6EB1" w:rsidRDefault="007D6ACA" w:rsidP="007D6ACA"/>
    <w:p w14:paraId="3051666E" w14:textId="77777777" w:rsidR="007D6ACA" w:rsidRPr="007D6ACA" w:rsidRDefault="007D6ACA" w:rsidP="007D6ACA">
      <w:pPr>
        <w:pStyle w:val="Titolo8"/>
        <w:jc w:val="center"/>
        <w:rPr>
          <w:rFonts w:ascii="Times New Roman" w:hAnsi="Times New Roman"/>
          <w:b/>
          <w:bCs/>
          <w:sz w:val="24"/>
          <w:szCs w:val="24"/>
        </w:rPr>
      </w:pPr>
      <w:r w:rsidRPr="007D6ACA">
        <w:rPr>
          <w:rFonts w:ascii="Times New Roman" w:hAnsi="Times New Roman"/>
          <w:b/>
          <w:bCs/>
          <w:sz w:val="24"/>
          <w:szCs w:val="24"/>
        </w:rPr>
        <w:t>ART. 24</w:t>
      </w:r>
    </w:p>
    <w:p w14:paraId="3DD34CB9" w14:textId="77777777" w:rsidR="007D6ACA" w:rsidRPr="00EE6EB1" w:rsidRDefault="007D6ACA" w:rsidP="007D6ACA">
      <w:pPr>
        <w:jc w:val="center"/>
      </w:pPr>
      <w:r w:rsidRPr="00EE6EB1">
        <w:rPr>
          <w:b/>
          <w:bCs/>
        </w:rPr>
        <w:t>CUMULO DI RIDUZIONI</w:t>
      </w:r>
    </w:p>
    <w:p w14:paraId="6E3328F9" w14:textId="77777777" w:rsidR="007D6ACA" w:rsidRPr="00EE6EB1" w:rsidRDefault="007D6ACA" w:rsidP="007D6ACA">
      <w:pPr>
        <w:numPr>
          <w:ilvl w:val="0"/>
          <w:numId w:val="39"/>
        </w:numPr>
        <w:tabs>
          <w:tab w:val="clear" w:pos="720"/>
          <w:tab w:val="num" w:pos="426"/>
        </w:tabs>
        <w:ind w:left="426" w:hanging="426"/>
        <w:jc w:val="both"/>
      </w:pPr>
      <w:r w:rsidRPr="00EE6EB1">
        <w:t xml:space="preserve">Tutte le riduzioni tariffarie previste nel presente regolamento non sono tra loro cumulabili e saranno concesse a domanda dei soggetti passivi, debitamente documentate e previo accertamento dell’effettiva sussistenza di tutte le condizioni previste. Le domande dovranno essere presentate </w:t>
      </w:r>
      <w:r w:rsidRPr="00EE6EB1">
        <w:rPr>
          <w:b/>
          <w:bCs/>
          <w:u w:val="single"/>
        </w:rPr>
        <w:t>entro il 30 novembre e decorrono dall’anno successivo</w:t>
      </w:r>
      <w:r w:rsidRPr="00EE6EB1">
        <w:t xml:space="preserve"> a quello della richiesta. </w:t>
      </w:r>
      <w:r w:rsidRPr="00EE6EB1">
        <w:rPr>
          <w:b/>
          <w:bCs/>
          <w:u w:val="single"/>
        </w:rPr>
        <w:t>Il contribuente è tenuto a dichiarare il venir meno delle condizioni che danno diritto all’applicazione della riduzione/esenzione/agevolazione entro il termine previsto per la presentazione della dichiarazione di variazione.</w:t>
      </w:r>
      <w:r w:rsidRPr="00EE6EB1">
        <w:t xml:space="preserve"> Le stesse cessano comunque alla data in cui vengono meno le condizioni per la sua fruizione, anche se non dichiarate.</w:t>
      </w:r>
    </w:p>
    <w:p w14:paraId="713385DC" w14:textId="77777777" w:rsidR="007D6ACA" w:rsidRPr="003F00A9" w:rsidRDefault="007D6ACA" w:rsidP="003F00A9">
      <w:pPr>
        <w:rPr>
          <w:szCs w:val="24"/>
        </w:rPr>
      </w:pPr>
    </w:p>
    <w:sectPr w:rsidR="007D6ACA" w:rsidRPr="003F00A9" w:rsidSect="00222971">
      <w:headerReference w:type="default" r:id="rId7"/>
      <w:footerReference w:type="default" r:id="rId8"/>
      <w:pgSz w:w="11906" w:h="16838" w:code="9"/>
      <w:pgMar w:top="1418" w:right="567" w:bottom="1134" w:left="1134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E3B2" w14:textId="77777777" w:rsidR="00B62727" w:rsidRDefault="00B62727" w:rsidP="00423420">
      <w:r>
        <w:separator/>
      </w:r>
    </w:p>
  </w:endnote>
  <w:endnote w:type="continuationSeparator" w:id="0">
    <w:p w14:paraId="57CDD57C" w14:textId="77777777" w:rsidR="00B62727" w:rsidRDefault="00B62727" w:rsidP="0042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9" w:type="dxa"/>
      <w:tblBorders>
        <w:left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76"/>
      <w:gridCol w:w="2162"/>
      <w:gridCol w:w="1540"/>
      <w:gridCol w:w="3175"/>
      <w:gridCol w:w="2006"/>
    </w:tblGrid>
    <w:tr w:rsidR="00A6739D" w:rsidRPr="00220981" w14:paraId="4E7D5274" w14:textId="77777777" w:rsidTr="00220981">
      <w:trPr>
        <w:trHeight w:val="569"/>
      </w:trPr>
      <w:tc>
        <w:tcPr>
          <w:tcW w:w="1576" w:type="dxa"/>
          <w:tcBorders>
            <w:left w:val="nil"/>
            <w:right w:val="single" w:sz="4" w:space="0" w:color="auto"/>
          </w:tcBorders>
          <w:shd w:val="clear" w:color="auto" w:fill="auto"/>
        </w:tcPr>
        <w:p w14:paraId="570D5D1D" w14:textId="77777777" w:rsidR="00A6739D" w:rsidRPr="00220981" w:rsidRDefault="00A6739D" w:rsidP="00220981">
          <w:pPr>
            <w:pStyle w:val="Pidipagina"/>
            <w:jc w:val="both"/>
            <w:rPr>
              <w:rFonts w:ascii="AvantGarde" w:hAnsi="AvantGarde"/>
              <w:b/>
              <w:sz w:val="14"/>
              <w:szCs w:val="14"/>
            </w:rPr>
          </w:pPr>
          <w:r w:rsidRPr="00220981">
            <w:rPr>
              <w:rFonts w:ascii="AvantGarde" w:hAnsi="AvantGarde"/>
              <w:b/>
              <w:sz w:val="14"/>
              <w:szCs w:val="14"/>
            </w:rPr>
            <w:t xml:space="preserve">Comune di </w:t>
          </w:r>
        </w:p>
        <w:p w14:paraId="36BA0A96" w14:textId="77777777" w:rsidR="00A6739D" w:rsidRPr="00220981" w:rsidRDefault="00A6739D" w:rsidP="00220981">
          <w:pPr>
            <w:pStyle w:val="Pidipagina"/>
            <w:jc w:val="both"/>
            <w:rPr>
              <w:rFonts w:ascii="AvantGarde" w:hAnsi="AvantGarde"/>
              <w:b/>
              <w:sz w:val="14"/>
              <w:szCs w:val="14"/>
            </w:rPr>
          </w:pPr>
          <w:r w:rsidRPr="00220981">
            <w:rPr>
              <w:rFonts w:ascii="AvantGarde" w:hAnsi="AvantGarde"/>
              <w:b/>
              <w:sz w:val="14"/>
              <w:szCs w:val="14"/>
            </w:rPr>
            <w:t>Ripalta Cremasca</w:t>
          </w:r>
        </w:p>
      </w:tc>
      <w:tc>
        <w:tcPr>
          <w:tcW w:w="2162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A34E94C" w14:textId="77777777" w:rsidR="00A6739D" w:rsidRPr="00220981" w:rsidRDefault="00A6739D" w:rsidP="00220981">
          <w:pPr>
            <w:pStyle w:val="Pidipagina"/>
            <w:jc w:val="both"/>
            <w:rPr>
              <w:rFonts w:ascii="AvantGarde" w:hAnsi="AvantGarde"/>
              <w:sz w:val="14"/>
              <w:szCs w:val="14"/>
            </w:rPr>
          </w:pPr>
          <w:r w:rsidRPr="00220981">
            <w:rPr>
              <w:rFonts w:ascii="AvantGarde" w:hAnsi="AvantGarde"/>
              <w:sz w:val="14"/>
              <w:szCs w:val="14"/>
            </w:rPr>
            <w:t xml:space="preserve">Via Roma, 5 </w:t>
          </w:r>
        </w:p>
        <w:p w14:paraId="7AE6C30D" w14:textId="77777777" w:rsidR="00A6739D" w:rsidRPr="00220981" w:rsidRDefault="00A6739D" w:rsidP="00220981">
          <w:pPr>
            <w:pStyle w:val="Pidipagina"/>
            <w:jc w:val="both"/>
            <w:rPr>
              <w:rFonts w:ascii="AvantGarde" w:hAnsi="AvantGarde"/>
              <w:sz w:val="14"/>
              <w:szCs w:val="14"/>
            </w:rPr>
          </w:pPr>
          <w:r w:rsidRPr="00220981">
            <w:rPr>
              <w:rFonts w:ascii="AvantGarde" w:hAnsi="AvantGarde"/>
              <w:sz w:val="14"/>
              <w:szCs w:val="14"/>
            </w:rPr>
            <w:t>26010 Ripalta cremasca (Cr)</w:t>
          </w:r>
        </w:p>
      </w:tc>
      <w:tc>
        <w:tcPr>
          <w:tcW w:w="1540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1D5BDA4" w14:textId="77777777" w:rsidR="00A6739D" w:rsidRPr="00220981" w:rsidRDefault="00A6739D" w:rsidP="009A64B1">
          <w:pPr>
            <w:pStyle w:val="Pidipagina"/>
            <w:rPr>
              <w:rFonts w:ascii="AvantGarde" w:hAnsi="AvantGarde"/>
              <w:sz w:val="14"/>
              <w:szCs w:val="14"/>
            </w:rPr>
          </w:pPr>
          <w:r w:rsidRPr="00220981">
            <w:rPr>
              <w:rFonts w:ascii="AvantGarde" w:hAnsi="AvantGarde"/>
              <w:sz w:val="14"/>
              <w:szCs w:val="14"/>
            </w:rPr>
            <w:t>Tel.     0373 68131           Fax     0373 268050</w:t>
          </w:r>
        </w:p>
      </w:tc>
      <w:tc>
        <w:tcPr>
          <w:tcW w:w="3175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FD8F00D" w14:textId="77777777" w:rsidR="00A6739D" w:rsidRPr="00220981" w:rsidRDefault="00000000" w:rsidP="00220981">
          <w:pPr>
            <w:pStyle w:val="Pidipagina"/>
            <w:jc w:val="both"/>
            <w:rPr>
              <w:rFonts w:ascii="AvantGarde" w:hAnsi="AvantGarde"/>
              <w:sz w:val="14"/>
              <w:szCs w:val="14"/>
            </w:rPr>
          </w:pPr>
          <w:hyperlink r:id="rId1" w:history="1">
            <w:r w:rsidR="00A6739D" w:rsidRPr="00220981">
              <w:rPr>
                <w:rStyle w:val="Collegamentoipertestuale"/>
                <w:rFonts w:ascii="AvantGarde" w:hAnsi="AvantGarde"/>
                <w:sz w:val="14"/>
                <w:szCs w:val="14"/>
              </w:rPr>
              <w:t>ragioneria@comune.ripaltacremasca.cr.it</w:t>
            </w:r>
          </w:hyperlink>
        </w:p>
        <w:p w14:paraId="407E1AC3" w14:textId="77777777" w:rsidR="00A6739D" w:rsidRPr="00220981" w:rsidRDefault="00A6739D" w:rsidP="00220981">
          <w:pPr>
            <w:pStyle w:val="Pidipagina"/>
            <w:jc w:val="both"/>
            <w:rPr>
              <w:rFonts w:ascii="AvantGarde" w:hAnsi="AvantGarde"/>
              <w:sz w:val="14"/>
              <w:szCs w:val="14"/>
              <w:u w:val="single"/>
            </w:rPr>
          </w:pPr>
          <w:r w:rsidRPr="00220981">
            <w:rPr>
              <w:rFonts w:ascii="AvantGarde" w:hAnsi="AvantGarde"/>
              <w:sz w:val="14"/>
              <w:szCs w:val="14"/>
              <w:u w:val="single"/>
            </w:rPr>
            <w:t>www.comune.ripaltacremasca.cr.it</w:t>
          </w:r>
        </w:p>
      </w:tc>
      <w:tc>
        <w:tcPr>
          <w:tcW w:w="2006" w:type="dxa"/>
          <w:tcBorders>
            <w:left w:val="single" w:sz="4" w:space="0" w:color="auto"/>
            <w:right w:val="nil"/>
          </w:tcBorders>
          <w:shd w:val="clear" w:color="auto" w:fill="auto"/>
        </w:tcPr>
        <w:p w14:paraId="40D574F2" w14:textId="77777777" w:rsidR="00A6739D" w:rsidRPr="00220981" w:rsidRDefault="00A6739D" w:rsidP="00220981">
          <w:pPr>
            <w:pStyle w:val="Pidipagina"/>
            <w:ind w:right="-131"/>
            <w:jc w:val="both"/>
            <w:rPr>
              <w:rFonts w:ascii="AvantGarde" w:hAnsi="AvantGarde"/>
              <w:sz w:val="14"/>
              <w:szCs w:val="14"/>
            </w:rPr>
          </w:pPr>
          <w:r w:rsidRPr="00220981">
            <w:rPr>
              <w:rFonts w:ascii="AvantGarde" w:hAnsi="AvantGarde"/>
              <w:sz w:val="14"/>
              <w:szCs w:val="14"/>
            </w:rPr>
            <w:t xml:space="preserve">Cod. Fisc. </w:t>
          </w:r>
        </w:p>
        <w:p w14:paraId="57F4340A" w14:textId="77777777" w:rsidR="00A6739D" w:rsidRPr="00220981" w:rsidRDefault="00A6739D" w:rsidP="00220981">
          <w:pPr>
            <w:pStyle w:val="Pidipagina"/>
            <w:ind w:right="-131"/>
            <w:jc w:val="both"/>
            <w:rPr>
              <w:rFonts w:ascii="AvantGarde" w:hAnsi="AvantGarde"/>
              <w:sz w:val="14"/>
              <w:szCs w:val="14"/>
            </w:rPr>
          </w:pPr>
          <w:r w:rsidRPr="00220981">
            <w:rPr>
              <w:rFonts w:ascii="AvantGarde" w:hAnsi="AvantGarde"/>
              <w:sz w:val="14"/>
              <w:szCs w:val="14"/>
            </w:rPr>
            <w:t xml:space="preserve">P.IVA  00301970190 </w:t>
          </w:r>
        </w:p>
      </w:tc>
    </w:tr>
  </w:tbl>
  <w:p w14:paraId="38D0F86B" w14:textId="77777777" w:rsidR="00A6739D" w:rsidRDefault="00A6739D" w:rsidP="009A64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7F6D" w14:textId="77777777" w:rsidR="00B62727" w:rsidRDefault="00B62727" w:rsidP="00423420">
      <w:r>
        <w:separator/>
      </w:r>
    </w:p>
  </w:footnote>
  <w:footnote w:type="continuationSeparator" w:id="0">
    <w:p w14:paraId="160EDC9A" w14:textId="77777777" w:rsidR="00B62727" w:rsidRDefault="00B62727" w:rsidP="00423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2268" w14:textId="619FCBAB" w:rsidR="00A6739D" w:rsidRDefault="003452BA" w:rsidP="00222971">
    <w:pPr>
      <w:pBdr>
        <w:bottom w:val="single" w:sz="8" w:space="1" w:color="auto"/>
      </w:pBdr>
      <w:jc w:val="right"/>
      <w:rPr>
        <w:b/>
        <w:i/>
      </w:rPr>
    </w:pPr>
    <w:r>
      <w:rPr>
        <w:b/>
        <w:noProof/>
        <w:lang w:eastAsia="en-US"/>
      </w:rPr>
      <w:drawing>
        <wp:anchor distT="0" distB="314325" distL="132588" distR="132588" simplePos="0" relativeHeight="251657728" behindDoc="0" locked="0" layoutInCell="1" allowOverlap="1" wp14:anchorId="2258DCEB" wp14:editId="0BFF7107">
          <wp:simplePos x="0" y="0"/>
          <wp:positionH relativeFrom="column">
            <wp:posOffset>-329692</wp:posOffset>
          </wp:positionH>
          <wp:positionV relativeFrom="paragraph">
            <wp:posOffset>-452120</wp:posOffset>
          </wp:positionV>
          <wp:extent cx="914654" cy="1057275"/>
          <wp:effectExtent l="19050" t="0" r="0" b="333375"/>
          <wp:wrapThrough wrapText="bothSides">
            <wp:wrapPolygon edited="0">
              <wp:start x="0" y="0"/>
              <wp:lineTo x="-450" y="389"/>
              <wp:lineTo x="-450" y="28411"/>
              <wp:lineTo x="21600" y="28411"/>
              <wp:lineTo x="21600" y="0"/>
              <wp:lineTo x="0" y="0"/>
            </wp:wrapPolygon>
          </wp:wrapThrough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UNE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105727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39D" w:rsidRPr="00EF20DE">
      <w:rPr>
        <w:b/>
        <w:i/>
      </w:rPr>
      <w:t>Comune di Ripalta Cremasca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7E46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42B2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D663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A02C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047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32F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162A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04D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1C9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FE6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74918"/>
    <w:multiLevelType w:val="hybridMultilevel"/>
    <w:tmpl w:val="765655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F5B14"/>
    <w:multiLevelType w:val="hybridMultilevel"/>
    <w:tmpl w:val="987C3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E73C5"/>
    <w:multiLevelType w:val="hybridMultilevel"/>
    <w:tmpl w:val="2798540E"/>
    <w:lvl w:ilvl="0" w:tplc="0410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A8503B9"/>
    <w:multiLevelType w:val="hybridMultilevel"/>
    <w:tmpl w:val="237C9D2E"/>
    <w:lvl w:ilvl="0" w:tplc="4076413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B6F28CC"/>
    <w:multiLevelType w:val="hybridMultilevel"/>
    <w:tmpl w:val="5522649C"/>
    <w:lvl w:ilvl="0" w:tplc="2ADA5822">
      <w:start w:val="1"/>
      <w:numFmt w:val="decimal"/>
      <w:lvlText w:val="%1."/>
      <w:lvlJc w:val="left"/>
      <w:pPr>
        <w:tabs>
          <w:tab w:val="num" w:pos="2397"/>
        </w:tabs>
        <w:ind w:left="2397" w:hanging="13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5" w15:restartNumberingAfterBreak="0">
    <w:nsid w:val="1CA93B87"/>
    <w:multiLevelType w:val="hybridMultilevel"/>
    <w:tmpl w:val="98904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E2B44"/>
    <w:multiLevelType w:val="hybridMultilevel"/>
    <w:tmpl w:val="2AE03B74"/>
    <w:lvl w:ilvl="0" w:tplc="C820257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55623"/>
    <w:multiLevelType w:val="hybridMultilevel"/>
    <w:tmpl w:val="87043B68"/>
    <w:lvl w:ilvl="0" w:tplc="FD2C4A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527467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25DB75AA"/>
    <w:multiLevelType w:val="hybridMultilevel"/>
    <w:tmpl w:val="DE74B486"/>
    <w:lvl w:ilvl="0" w:tplc="FFFFFFFF">
      <w:start w:val="1"/>
      <w:numFmt w:val="lowerLetter"/>
      <w:pStyle w:val="Elencoalfabetico"/>
      <w:lvlText w:val="%1)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4E438F"/>
    <w:multiLevelType w:val="hybridMultilevel"/>
    <w:tmpl w:val="F75E615C"/>
    <w:lvl w:ilvl="0" w:tplc="217621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color w:val="00B0F0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475BF"/>
    <w:multiLevelType w:val="hybridMultilevel"/>
    <w:tmpl w:val="657CD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44DCF"/>
    <w:multiLevelType w:val="hybridMultilevel"/>
    <w:tmpl w:val="FE1C3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87FB0"/>
    <w:multiLevelType w:val="hybridMultilevel"/>
    <w:tmpl w:val="D1D46312"/>
    <w:lvl w:ilvl="0" w:tplc="9434F22A">
      <w:start w:val="14"/>
      <w:numFmt w:val="bullet"/>
      <w:lvlText w:val="-"/>
      <w:lvlJc w:val="left"/>
      <w:pPr>
        <w:tabs>
          <w:tab w:val="num" w:pos="1460"/>
        </w:tabs>
        <w:ind w:left="14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4" w15:restartNumberingAfterBreak="0">
    <w:nsid w:val="45273980"/>
    <w:multiLevelType w:val="hybridMultilevel"/>
    <w:tmpl w:val="09E4F0E6"/>
    <w:lvl w:ilvl="0" w:tplc="6A34B6C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9B7D01"/>
    <w:multiLevelType w:val="multilevel"/>
    <w:tmpl w:val="D1D46312"/>
    <w:lvl w:ilvl="0">
      <w:start w:val="14"/>
      <w:numFmt w:val="bullet"/>
      <w:lvlText w:val="-"/>
      <w:lvlJc w:val="left"/>
      <w:pPr>
        <w:tabs>
          <w:tab w:val="num" w:pos="1460"/>
        </w:tabs>
        <w:ind w:left="14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6" w15:restartNumberingAfterBreak="0">
    <w:nsid w:val="48A11416"/>
    <w:multiLevelType w:val="hybridMultilevel"/>
    <w:tmpl w:val="EA067D14"/>
    <w:lvl w:ilvl="0" w:tplc="B5089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DB0386"/>
    <w:multiLevelType w:val="hybridMultilevel"/>
    <w:tmpl w:val="DAE2D2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A71B30"/>
    <w:multiLevelType w:val="multilevel"/>
    <w:tmpl w:val="2B4ED1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4157DA4"/>
    <w:multiLevelType w:val="hybridMultilevel"/>
    <w:tmpl w:val="57B8A76A"/>
    <w:lvl w:ilvl="0" w:tplc="4CF24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40E1E"/>
    <w:multiLevelType w:val="hybridMultilevel"/>
    <w:tmpl w:val="BDDAD59C"/>
    <w:lvl w:ilvl="0" w:tplc="0614A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15D0B"/>
    <w:multiLevelType w:val="hybridMultilevel"/>
    <w:tmpl w:val="5CF69FB6"/>
    <w:lvl w:ilvl="0" w:tplc="FD2C4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F2FE1"/>
    <w:multiLevelType w:val="hybridMultilevel"/>
    <w:tmpl w:val="34865124"/>
    <w:lvl w:ilvl="0" w:tplc="E4F08894">
      <w:start w:val="1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Helvetica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06BA8"/>
    <w:multiLevelType w:val="singleLevel"/>
    <w:tmpl w:val="A89A97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5A21BAE"/>
    <w:multiLevelType w:val="hybridMultilevel"/>
    <w:tmpl w:val="FE54926C"/>
    <w:lvl w:ilvl="0" w:tplc="5CDA8944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hint="default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25BC9"/>
    <w:multiLevelType w:val="hybridMultilevel"/>
    <w:tmpl w:val="D102BFF0"/>
    <w:lvl w:ilvl="0" w:tplc="FD2C4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E2ADD"/>
    <w:multiLevelType w:val="hybridMultilevel"/>
    <w:tmpl w:val="3B9C34F4"/>
    <w:lvl w:ilvl="0" w:tplc="0410000F">
      <w:start w:val="1"/>
      <w:numFmt w:val="decimal"/>
      <w:lvlText w:val="%1."/>
      <w:lvlJc w:val="left"/>
      <w:pPr>
        <w:ind w:left="770" w:hanging="360"/>
      </w:pPr>
    </w:lvl>
    <w:lvl w:ilvl="1" w:tplc="04100019">
      <w:start w:val="1"/>
      <w:numFmt w:val="lowerLetter"/>
      <w:lvlText w:val="%2."/>
      <w:lvlJc w:val="left"/>
      <w:pPr>
        <w:ind w:left="1490" w:hanging="360"/>
      </w:pPr>
    </w:lvl>
    <w:lvl w:ilvl="2" w:tplc="0410001B">
      <w:start w:val="1"/>
      <w:numFmt w:val="lowerRoman"/>
      <w:lvlText w:val="%3."/>
      <w:lvlJc w:val="right"/>
      <w:pPr>
        <w:ind w:left="2210" w:hanging="180"/>
      </w:pPr>
    </w:lvl>
    <w:lvl w:ilvl="3" w:tplc="0410000F">
      <w:start w:val="1"/>
      <w:numFmt w:val="decimal"/>
      <w:lvlText w:val="%4."/>
      <w:lvlJc w:val="left"/>
      <w:pPr>
        <w:ind w:left="2930" w:hanging="360"/>
      </w:pPr>
    </w:lvl>
    <w:lvl w:ilvl="4" w:tplc="04100019">
      <w:start w:val="1"/>
      <w:numFmt w:val="lowerLetter"/>
      <w:lvlText w:val="%5."/>
      <w:lvlJc w:val="left"/>
      <w:pPr>
        <w:ind w:left="3650" w:hanging="360"/>
      </w:pPr>
    </w:lvl>
    <w:lvl w:ilvl="5" w:tplc="0410001B">
      <w:start w:val="1"/>
      <w:numFmt w:val="lowerRoman"/>
      <w:lvlText w:val="%6."/>
      <w:lvlJc w:val="right"/>
      <w:pPr>
        <w:ind w:left="4370" w:hanging="180"/>
      </w:pPr>
    </w:lvl>
    <w:lvl w:ilvl="6" w:tplc="0410000F">
      <w:start w:val="1"/>
      <w:numFmt w:val="decimal"/>
      <w:lvlText w:val="%7."/>
      <w:lvlJc w:val="left"/>
      <w:pPr>
        <w:ind w:left="5090" w:hanging="360"/>
      </w:pPr>
    </w:lvl>
    <w:lvl w:ilvl="7" w:tplc="04100019">
      <w:start w:val="1"/>
      <w:numFmt w:val="lowerLetter"/>
      <w:lvlText w:val="%8."/>
      <w:lvlJc w:val="left"/>
      <w:pPr>
        <w:ind w:left="5810" w:hanging="360"/>
      </w:pPr>
    </w:lvl>
    <w:lvl w:ilvl="8" w:tplc="0410001B">
      <w:start w:val="1"/>
      <w:numFmt w:val="lowerRoman"/>
      <w:lvlText w:val="%9."/>
      <w:lvlJc w:val="right"/>
      <w:pPr>
        <w:ind w:left="6530" w:hanging="180"/>
      </w:pPr>
    </w:lvl>
  </w:abstractNum>
  <w:abstractNum w:abstractNumId="37" w15:restartNumberingAfterBreak="0">
    <w:nsid w:val="7D027E55"/>
    <w:multiLevelType w:val="hybridMultilevel"/>
    <w:tmpl w:val="C47C7A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366228">
    <w:abstractNumId w:val="33"/>
  </w:num>
  <w:num w:numId="2" w16cid:durableId="1532112516">
    <w:abstractNumId w:val="8"/>
  </w:num>
  <w:num w:numId="3" w16cid:durableId="888299342">
    <w:abstractNumId w:val="3"/>
  </w:num>
  <w:num w:numId="4" w16cid:durableId="870996868">
    <w:abstractNumId w:val="2"/>
  </w:num>
  <w:num w:numId="5" w16cid:durableId="1746609339">
    <w:abstractNumId w:val="1"/>
  </w:num>
  <w:num w:numId="6" w16cid:durableId="1998533919">
    <w:abstractNumId w:val="0"/>
  </w:num>
  <w:num w:numId="7" w16cid:durableId="369914037">
    <w:abstractNumId w:val="9"/>
  </w:num>
  <w:num w:numId="8" w16cid:durableId="2053185678">
    <w:abstractNumId w:val="7"/>
  </w:num>
  <w:num w:numId="9" w16cid:durableId="1397164688">
    <w:abstractNumId w:val="6"/>
  </w:num>
  <w:num w:numId="10" w16cid:durableId="1753618787">
    <w:abstractNumId w:val="5"/>
  </w:num>
  <w:num w:numId="11" w16cid:durableId="1472673055">
    <w:abstractNumId w:val="4"/>
  </w:num>
  <w:num w:numId="12" w16cid:durableId="19728246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736741">
    <w:abstractNumId w:val="34"/>
  </w:num>
  <w:num w:numId="14" w16cid:durableId="940794413">
    <w:abstractNumId w:val="23"/>
  </w:num>
  <w:num w:numId="15" w16cid:durableId="1093479174">
    <w:abstractNumId w:val="25"/>
  </w:num>
  <w:num w:numId="16" w16cid:durableId="1156918462">
    <w:abstractNumId w:val="14"/>
  </w:num>
  <w:num w:numId="17" w16cid:durableId="652569246">
    <w:abstractNumId w:val="37"/>
  </w:num>
  <w:num w:numId="18" w16cid:durableId="1203639859">
    <w:abstractNumId w:val="29"/>
  </w:num>
  <w:num w:numId="19" w16cid:durableId="6196493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30335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54016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1979422">
    <w:abstractNumId w:val="17"/>
  </w:num>
  <w:num w:numId="23" w16cid:durableId="792212198">
    <w:abstractNumId w:val="31"/>
  </w:num>
  <w:num w:numId="24" w16cid:durableId="541525268">
    <w:abstractNumId w:val="35"/>
  </w:num>
  <w:num w:numId="25" w16cid:durableId="732653743">
    <w:abstractNumId w:val="21"/>
  </w:num>
  <w:num w:numId="26" w16cid:durableId="1968311548">
    <w:abstractNumId w:val="15"/>
  </w:num>
  <w:num w:numId="27" w16cid:durableId="1532764140">
    <w:abstractNumId w:val="10"/>
  </w:num>
  <w:num w:numId="28" w16cid:durableId="172842396">
    <w:abstractNumId w:val="10"/>
  </w:num>
  <w:num w:numId="29" w16cid:durableId="1485314175">
    <w:abstractNumId w:val="16"/>
  </w:num>
  <w:num w:numId="30" w16cid:durableId="991912086">
    <w:abstractNumId w:val="11"/>
  </w:num>
  <w:num w:numId="31" w16cid:durableId="717825835">
    <w:abstractNumId w:val="30"/>
  </w:num>
  <w:num w:numId="32" w16cid:durableId="1667781418">
    <w:abstractNumId w:val="32"/>
  </w:num>
  <w:num w:numId="33" w16cid:durableId="989674113">
    <w:abstractNumId w:val="20"/>
  </w:num>
  <w:num w:numId="34" w16cid:durableId="1500925032">
    <w:abstractNumId w:val="22"/>
  </w:num>
  <w:num w:numId="35" w16cid:durableId="1936743435">
    <w:abstractNumId w:val="13"/>
  </w:num>
  <w:num w:numId="36" w16cid:durableId="1484739966">
    <w:abstractNumId w:val="18"/>
  </w:num>
  <w:num w:numId="37" w16cid:durableId="227034173">
    <w:abstractNumId w:val="12"/>
  </w:num>
  <w:num w:numId="38" w16cid:durableId="182550178">
    <w:abstractNumId w:val="24"/>
  </w:num>
  <w:num w:numId="39" w16cid:durableId="15473754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attachedTemplate r:id="rId1"/>
  <w:defaultTabStop w:val="709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39"/>
    <w:rsid w:val="00001554"/>
    <w:rsid w:val="00005CEF"/>
    <w:rsid w:val="00017B28"/>
    <w:rsid w:val="00020068"/>
    <w:rsid w:val="000211B1"/>
    <w:rsid w:val="00022254"/>
    <w:rsid w:val="00022619"/>
    <w:rsid w:val="00033AAF"/>
    <w:rsid w:val="0004149F"/>
    <w:rsid w:val="00054889"/>
    <w:rsid w:val="00063FBB"/>
    <w:rsid w:val="00066C2C"/>
    <w:rsid w:val="0007218E"/>
    <w:rsid w:val="000749CB"/>
    <w:rsid w:val="00085C0E"/>
    <w:rsid w:val="000938A1"/>
    <w:rsid w:val="000960DA"/>
    <w:rsid w:val="00097468"/>
    <w:rsid w:val="000A0CB4"/>
    <w:rsid w:val="000A2601"/>
    <w:rsid w:val="000B36D8"/>
    <w:rsid w:val="000D4C1A"/>
    <w:rsid w:val="000E3B7C"/>
    <w:rsid w:val="000F6BD2"/>
    <w:rsid w:val="00111104"/>
    <w:rsid w:val="00113072"/>
    <w:rsid w:val="001300FF"/>
    <w:rsid w:val="001505BC"/>
    <w:rsid w:val="00161848"/>
    <w:rsid w:val="00162783"/>
    <w:rsid w:val="0017433B"/>
    <w:rsid w:val="00177001"/>
    <w:rsid w:val="00186A35"/>
    <w:rsid w:val="00187A07"/>
    <w:rsid w:val="00192AF8"/>
    <w:rsid w:val="001B44AF"/>
    <w:rsid w:val="001C180D"/>
    <w:rsid w:val="001C1C45"/>
    <w:rsid w:val="001C237F"/>
    <w:rsid w:val="001D0A0E"/>
    <w:rsid w:val="001D6BBF"/>
    <w:rsid w:val="001E7FE3"/>
    <w:rsid w:val="001F3E47"/>
    <w:rsid w:val="001F49C9"/>
    <w:rsid w:val="00205C69"/>
    <w:rsid w:val="00207EDD"/>
    <w:rsid w:val="00210715"/>
    <w:rsid w:val="00220981"/>
    <w:rsid w:val="00222971"/>
    <w:rsid w:val="00246394"/>
    <w:rsid w:val="00251217"/>
    <w:rsid w:val="00274EFE"/>
    <w:rsid w:val="00280428"/>
    <w:rsid w:val="00291925"/>
    <w:rsid w:val="0029432B"/>
    <w:rsid w:val="0029561F"/>
    <w:rsid w:val="002967BE"/>
    <w:rsid w:val="002A1239"/>
    <w:rsid w:val="002A1693"/>
    <w:rsid w:val="002C57CC"/>
    <w:rsid w:val="002D1EEA"/>
    <w:rsid w:val="002F11A6"/>
    <w:rsid w:val="002F15E9"/>
    <w:rsid w:val="002F534E"/>
    <w:rsid w:val="00301E0F"/>
    <w:rsid w:val="003207A0"/>
    <w:rsid w:val="00321FC4"/>
    <w:rsid w:val="00335B48"/>
    <w:rsid w:val="00336672"/>
    <w:rsid w:val="00343309"/>
    <w:rsid w:val="003452BA"/>
    <w:rsid w:val="003456AD"/>
    <w:rsid w:val="00347EAE"/>
    <w:rsid w:val="003528F3"/>
    <w:rsid w:val="00360F7E"/>
    <w:rsid w:val="003630FE"/>
    <w:rsid w:val="00367115"/>
    <w:rsid w:val="00371102"/>
    <w:rsid w:val="003711F0"/>
    <w:rsid w:val="00376939"/>
    <w:rsid w:val="00381517"/>
    <w:rsid w:val="003933B1"/>
    <w:rsid w:val="0039643E"/>
    <w:rsid w:val="0039689B"/>
    <w:rsid w:val="003A2961"/>
    <w:rsid w:val="003A695C"/>
    <w:rsid w:val="003A6F41"/>
    <w:rsid w:val="003B05CD"/>
    <w:rsid w:val="003C1337"/>
    <w:rsid w:val="003C446C"/>
    <w:rsid w:val="003D440C"/>
    <w:rsid w:val="003D4ACE"/>
    <w:rsid w:val="003F00A9"/>
    <w:rsid w:val="003F2EE4"/>
    <w:rsid w:val="0040160B"/>
    <w:rsid w:val="00401B94"/>
    <w:rsid w:val="0041281E"/>
    <w:rsid w:val="00412E6C"/>
    <w:rsid w:val="00423420"/>
    <w:rsid w:val="004278C3"/>
    <w:rsid w:val="00430E38"/>
    <w:rsid w:val="004333EF"/>
    <w:rsid w:val="00440C10"/>
    <w:rsid w:val="00452724"/>
    <w:rsid w:val="00455674"/>
    <w:rsid w:val="0046122C"/>
    <w:rsid w:val="00461CDB"/>
    <w:rsid w:val="004702C5"/>
    <w:rsid w:val="004860F5"/>
    <w:rsid w:val="004A4167"/>
    <w:rsid w:val="004B0764"/>
    <w:rsid w:val="004B68F9"/>
    <w:rsid w:val="004C2731"/>
    <w:rsid w:val="004D1088"/>
    <w:rsid w:val="004D1175"/>
    <w:rsid w:val="00522F7D"/>
    <w:rsid w:val="005405ED"/>
    <w:rsid w:val="00540606"/>
    <w:rsid w:val="00552FE7"/>
    <w:rsid w:val="00556FDE"/>
    <w:rsid w:val="00570CED"/>
    <w:rsid w:val="005728CD"/>
    <w:rsid w:val="00584FA1"/>
    <w:rsid w:val="00595659"/>
    <w:rsid w:val="005966A0"/>
    <w:rsid w:val="005A6737"/>
    <w:rsid w:val="005C2D3A"/>
    <w:rsid w:val="005E2BAD"/>
    <w:rsid w:val="005E37CD"/>
    <w:rsid w:val="005E4ADD"/>
    <w:rsid w:val="005E6F4A"/>
    <w:rsid w:val="005F337B"/>
    <w:rsid w:val="005F5CAE"/>
    <w:rsid w:val="0061249D"/>
    <w:rsid w:val="00616CF8"/>
    <w:rsid w:val="00617781"/>
    <w:rsid w:val="00621555"/>
    <w:rsid w:val="00623FBD"/>
    <w:rsid w:val="006257C4"/>
    <w:rsid w:val="00632735"/>
    <w:rsid w:val="00637A4F"/>
    <w:rsid w:val="00647261"/>
    <w:rsid w:val="0066064E"/>
    <w:rsid w:val="00660C14"/>
    <w:rsid w:val="0068212C"/>
    <w:rsid w:val="00684C39"/>
    <w:rsid w:val="006A2616"/>
    <w:rsid w:val="006A7356"/>
    <w:rsid w:val="006B3E24"/>
    <w:rsid w:val="006B560E"/>
    <w:rsid w:val="006D4DF5"/>
    <w:rsid w:val="006D75EE"/>
    <w:rsid w:val="006E60ED"/>
    <w:rsid w:val="006F4311"/>
    <w:rsid w:val="007146D1"/>
    <w:rsid w:val="00715D0A"/>
    <w:rsid w:val="007200DD"/>
    <w:rsid w:val="00723B9C"/>
    <w:rsid w:val="0073281E"/>
    <w:rsid w:val="00737177"/>
    <w:rsid w:val="0074016F"/>
    <w:rsid w:val="00742829"/>
    <w:rsid w:val="00747413"/>
    <w:rsid w:val="00766488"/>
    <w:rsid w:val="00767B4E"/>
    <w:rsid w:val="00770DC8"/>
    <w:rsid w:val="00780477"/>
    <w:rsid w:val="00790D2C"/>
    <w:rsid w:val="007A3331"/>
    <w:rsid w:val="007A5BDA"/>
    <w:rsid w:val="007A632A"/>
    <w:rsid w:val="007C660C"/>
    <w:rsid w:val="007D6ACA"/>
    <w:rsid w:val="00804183"/>
    <w:rsid w:val="008047A8"/>
    <w:rsid w:val="00811DB7"/>
    <w:rsid w:val="0081375B"/>
    <w:rsid w:val="0082069A"/>
    <w:rsid w:val="0082731C"/>
    <w:rsid w:val="00831CC0"/>
    <w:rsid w:val="00832A2F"/>
    <w:rsid w:val="00833F6F"/>
    <w:rsid w:val="00841909"/>
    <w:rsid w:val="00842736"/>
    <w:rsid w:val="008436C0"/>
    <w:rsid w:val="00856D5C"/>
    <w:rsid w:val="00867203"/>
    <w:rsid w:val="0089146A"/>
    <w:rsid w:val="008A3A47"/>
    <w:rsid w:val="008B0827"/>
    <w:rsid w:val="008B6909"/>
    <w:rsid w:val="008C2CBA"/>
    <w:rsid w:val="008C555F"/>
    <w:rsid w:val="008C5DEA"/>
    <w:rsid w:val="008C700E"/>
    <w:rsid w:val="008D1499"/>
    <w:rsid w:val="008E0E41"/>
    <w:rsid w:val="009007C6"/>
    <w:rsid w:val="00916870"/>
    <w:rsid w:val="00931D99"/>
    <w:rsid w:val="00953DDA"/>
    <w:rsid w:val="0095408D"/>
    <w:rsid w:val="00960DEB"/>
    <w:rsid w:val="009624FA"/>
    <w:rsid w:val="0096296C"/>
    <w:rsid w:val="00964C6D"/>
    <w:rsid w:val="009A64B1"/>
    <w:rsid w:val="009B7363"/>
    <w:rsid w:val="009C0EA2"/>
    <w:rsid w:val="009C25B5"/>
    <w:rsid w:val="009E150C"/>
    <w:rsid w:val="009E203E"/>
    <w:rsid w:val="009E5693"/>
    <w:rsid w:val="009E71BC"/>
    <w:rsid w:val="009F29D6"/>
    <w:rsid w:val="00A031E8"/>
    <w:rsid w:val="00A13965"/>
    <w:rsid w:val="00A152C2"/>
    <w:rsid w:val="00A17142"/>
    <w:rsid w:val="00A20E05"/>
    <w:rsid w:val="00A25BE7"/>
    <w:rsid w:val="00A2641B"/>
    <w:rsid w:val="00A31196"/>
    <w:rsid w:val="00A37FE8"/>
    <w:rsid w:val="00A40F1E"/>
    <w:rsid w:val="00A50E60"/>
    <w:rsid w:val="00A6739D"/>
    <w:rsid w:val="00A70760"/>
    <w:rsid w:val="00A80287"/>
    <w:rsid w:val="00A80BD4"/>
    <w:rsid w:val="00A845EB"/>
    <w:rsid w:val="00AA1781"/>
    <w:rsid w:val="00AA4AC4"/>
    <w:rsid w:val="00AB052D"/>
    <w:rsid w:val="00AB4593"/>
    <w:rsid w:val="00AE2551"/>
    <w:rsid w:val="00AE7575"/>
    <w:rsid w:val="00AF02C4"/>
    <w:rsid w:val="00B03A7C"/>
    <w:rsid w:val="00B078A1"/>
    <w:rsid w:val="00B205A9"/>
    <w:rsid w:val="00B26940"/>
    <w:rsid w:val="00B33052"/>
    <w:rsid w:val="00B33D16"/>
    <w:rsid w:val="00B33F7E"/>
    <w:rsid w:val="00B40E20"/>
    <w:rsid w:val="00B42342"/>
    <w:rsid w:val="00B62386"/>
    <w:rsid w:val="00B62727"/>
    <w:rsid w:val="00B6381E"/>
    <w:rsid w:val="00B74167"/>
    <w:rsid w:val="00B76FA1"/>
    <w:rsid w:val="00B944DE"/>
    <w:rsid w:val="00BA43BB"/>
    <w:rsid w:val="00BA67A6"/>
    <w:rsid w:val="00BB5615"/>
    <w:rsid w:val="00BC39A4"/>
    <w:rsid w:val="00BC41DF"/>
    <w:rsid w:val="00BD22B6"/>
    <w:rsid w:val="00BD7B72"/>
    <w:rsid w:val="00BE0959"/>
    <w:rsid w:val="00BE5386"/>
    <w:rsid w:val="00BF52F3"/>
    <w:rsid w:val="00C0024E"/>
    <w:rsid w:val="00C077C5"/>
    <w:rsid w:val="00C10C8B"/>
    <w:rsid w:val="00C14511"/>
    <w:rsid w:val="00C33A26"/>
    <w:rsid w:val="00C61E18"/>
    <w:rsid w:val="00C6568D"/>
    <w:rsid w:val="00C658CA"/>
    <w:rsid w:val="00C713D3"/>
    <w:rsid w:val="00C71FA7"/>
    <w:rsid w:val="00C76518"/>
    <w:rsid w:val="00C82021"/>
    <w:rsid w:val="00C8345D"/>
    <w:rsid w:val="00C9216A"/>
    <w:rsid w:val="00C94DE8"/>
    <w:rsid w:val="00CA14F6"/>
    <w:rsid w:val="00CA6540"/>
    <w:rsid w:val="00CA740C"/>
    <w:rsid w:val="00CB10AD"/>
    <w:rsid w:val="00CB2F5C"/>
    <w:rsid w:val="00CB5FBF"/>
    <w:rsid w:val="00CC0085"/>
    <w:rsid w:val="00CC0513"/>
    <w:rsid w:val="00CC2158"/>
    <w:rsid w:val="00CC2C49"/>
    <w:rsid w:val="00CC7067"/>
    <w:rsid w:val="00CD20FA"/>
    <w:rsid w:val="00CE5356"/>
    <w:rsid w:val="00CF04DD"/>
    <w:rsid w:val="00CF3386"/>
    <w:rsid w:val="00CF39E1"/>
    <w:rsid w:val="00CF5EF2"/>
    <w:rsid w:val="00D00542"/>
    <w:rsid w:val="00D013A7"/>
    <w:rsid w:val="00D0356A"/>
    <w:rsid w:val="00D06CDB"/>
    <w:rsid w:val="00D26909"/>
    <w:rsid w:val="00D3222E"/>
    <w:rsid w:val="00D4512A"/>
    <w:rsid w:val="00D461CF"/>
    <w:rsid w:val="00D60054"/>
    <w:rsid w:val="00D60D9B"/>
    <w:rsid w:val="00D654F2"/>
    <w:rsid w:val="00D747B4"/>
    <w:rsid w:val="00D77B13"/>
    <w:rsid w:val="00D86874"/>
    <w:rsid w:val="00D91C10"/>
    <w:rsid w:val="00D942CD"/>
    <w:rsid w:val="00D94660"/>
    <w:rsid w:val="00DA19AF"/>
    <w:rsid w:val="00DA4237"/>
    <w:rsid w:val="00DA43F7"/>
    <w:rsid w:val="00DA574D"/>
    <w:rsid w:val="00DA6F48"/>
    <w:rsid w:val="00DA7C14"/>
    <w:rsid w:val="00DA7DD8"/>
    <w:rsid w:val="00DB2E64"/>
    <w:rsid w:val="00DB7AD3"/>
    <w:rsid w:val="00DD3C03"/>
    <w:rsid w:val="00DD4BD9"/>
    <w:rsid w:val="00DE20B7"/>
    <w:rsid w:val="00DE6B02"/>
    <w:rsid w:val="00E0158C"/>
    <w:rsid w:val="00E114A6"/>
    <w:rsid w:val="00E309DE"/>
    <w:rsid w:val="00E326AC"/>
    <w:rsid w:val="00E454D1"/>
    <w:rsid w:val="00E466C1"/>
    <w:rsid w:val="00E6140A"/>
    <w:rsid w:val="00E63A20"/>
    <w:rsid w:val="00E821BB"/>
    <w:rsid w:val="00E848E3"/>
    <w:rsid w:val="00E87C37"/>
    <w:rsid w:val="00E941D9"/>
    <w:rsid w:val="00E94A34"/>
    <w:rsid w:val="00EA125E"/>
    <w:rsid w:val="00EB3585"/>
    <w:rsid w:val="00EB6F55"/>
    <w:rsid w:val="00ED4864"/>
    <w:rsid w:val="00EF20DE"/>
    <w:rsid w:val="00EF2114"/>
    <w:rsid w:val="00EF65D8"/>
    <w:rsid w:val="00EF7709"/>
    <w:rsid w:val="00F1445A"/>
    <w:rsid w:val="00F34D0F"/>
    <w:rsid w:val="00F351AD"/>
    <w:rsid w:val="00F37EFA"/>
    <w:rsid w:val="00F42BCA"/>
    <w:rsid w:val="00F43D03"/>
    <w:rsid w:val="00F50F10"/>
    <w:rsid w:val="00F5362A"/>
    <w:rsid w:val="00F53A17"/>
    <w:rsid w:val="00F53D1F"/>
    <w:rsid w:val="00F64FC9"/>
    <w:rsid w:val="00F80001"/>
    <w:rsid w:val="00F84FB0"/>
    <w:rsid w:val="00F85F06"/>
    <w:rsid w:val="00FA6916"/>
    <w:rsid w:val="00FC4639"/>
    <w:rsid w:val="00FC6F66"/>
    <w:rsid w:val="00FC7157"/>
    <w:rsid w:val="00FD16AA"/>
    <w:rsid w:val="00FD635B"/>
    <w:rsid w:val="00FE4FD7"/>
    <w:rsid w:val="00FE598C"/>
    <w:rsid w:val="00FE72B3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CB62F"/>
  <w15:chartTrackingRefBased/>
  <w15:docId w15:val="{9B25BD9E-1CC8-485F-9C8F-6C9956A1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3D1F"/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uiPriority w:val="9"/>
    <w:qFormat/>
    <w:rsid w:val="00DE20B7"/>
    <w:pPr>
      <w:keepNext/>
      <w:jc w:val="center"/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A632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qFormat/>
    <w:rsid w:val="00E94A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D06CDB"/>
    <w:pPr>
      <w:spacing w:before="100" w:beforeAutospacing="1" w:after="100" w:afterAutospacing="1"/>
      <w:outlineLvl w:val="3"/>
    </w:pPr>
    <w:rPr>
      <w:b/>
      <w:bCs/>
      <w:szCs w:val="24"/>
    </w:rPr>
  </w:style>
  <w:style w:type="paragraph" w:styleId="Titolo5">
    <w:name w:val="heading 5"/>
    <w:basedOn w:val="Normale"/>
    <w:next w:val="Normale"/>
    <w:uiPriority w:val="9"/>
    <w:qFormat/>
    <w:rsid w:val="00E94A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qFormat/>
    <w:rsid w:val="00E94A34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4FA1"/>
    <w:pPr>
      <w:keepNext/>
      <w:keepLines/>
      <w:spacing w:before="200"/>
      <w:ind w:left="1296" w:hanging="1296"/>
      <w:jc w:val="both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4FA1"/>
    <w:pPr>
      <w:keepNext/>
      <w:keepLines/>
      <w:spacing w:before="200"/>
      <w:ind w:left="1440" w:hanging="1440"/>
      <w:jc w:val="both"/>
      <w:outlineLvl w:val="7"/>
    </w:pPr>
    <w:rPr>
      <w:rFonts w:ascii="Cambria" w:hAnsi="Cambria"/>
      <w:color w:val="404040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4FA1"/>
    <w:pPr>
      <w:keepNext/>
      <w:keepLines/>
      <w:spacing w:before="200"/>
      <w:ind w:left="1584" w:hanging="1584"/>
      <w:jc w:val="both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06CDB"/>
    <w:pPr>
      <w:spacing w:before="100" w:beforeAutospacing="1" w:after="100" w:afterAutospacing="1"/>
    </w:pPr>
    <w:rPr>
      <w:szCs w:val="24"/>
    </w:rPr>
  </w:style>
  <w:style w:type="character" w:customStyle="1" w:styleId="Titolo4Carattere">
    <w:name w:val="Titolo 4 Carattere"/>
    <w:link w:val="Titolo4"/>
    <w:uiPriority w:val="9"/>
    <w:rsid w:val="00D06CD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632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7A632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632A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ottotitoloCarattere">
    <w:name w:val="Sottotitolo Carattere"/>
    <w:link w:val="Sottotitolo"/>
    <w:uiPriority w:val="11"/>
    <w:rsid w:val="007A632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3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632A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uiPriority w:val="9"/>
    <w:rsid w:val="007A632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4234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420"/>
  </w:style>
  <w:style w:type="paragraph" w:styleId="Pidipagina">
    <w:name w:val="footer"/>
    <w:basedOn w:val="Normale"/>
    <w:link w:val="PidipaginaCarattere"/>
    <w:uiPriority w:val="99"/>
    <w:unhideWhenUsed/>
    <w:rsid w:val="004234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420"/>
  </w:style>
  <w:style w:type="character" w:styleId="Collegamentoipertestuale">
    <w:name w:val="Hyperlink"/>
    <w:rsid w:val="009A64B1"/>
    <w:rPr>
      <w:color w:val="0000FF"/>
      <w:u w:val="single"/>
    </w:rPr>
  </w:style>
  <w:style w:type="table" w:styleId="Grigliatabella">
    <w:name w:val="Table Grid"/>
    <w:basedOn w:val="Tabellanormale"/>
    <w:rsid w:val="009A64B1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DE20B7"/>
    <w:pPr>
      <w:spacing w:line="360" w:lineRule="auto"/>
      <w:jc w:val="center"/>
    </w:pPr>
    <w:rPr>
      <w:rFonts w:ascii="Arial" w:hAnsi="Arial"/>
      <w:i/>
    </w:rPr>
  </w:style>
  <w:style w:type="paragraph" w:styleId="Corpodeltesto2">
    <w:name w:val="Body Text 2"/>
    <w:basedOn w:val="Normale"/>
    <w:rsid w:val="00DE20B7"/>
    <w:pPr>
      <w:spacing w:line="360" w:lineRule="auto"/>
      <w:jc w:val="both"/>
    </w:pPr>
    <w:rPr>
      <w:rFonts w:ascii="Arial" w:hAnsi="Arial"/>
    </w:rPr>
  </w:style>
  <w:style w:type="paragraph" w:styleId="Corpodeltesto3">
    <w:name w:val="Body Text 3"/>
    <w:basedOn w:val="Normale"/>
    <w:rsid w:val="00DE20B7"/>
    <w:pPr>
      <w:spacing w:line="360" w:lineRule="auto"/>
      <w:jc w:val="both"/>
    </w:pPr>
    <w:rPr>
      <w:rFonts w:ascii="Arial" w:hAnsi="Arial"/>
    </w:rPr>
  </w:style>
  <w:style w:type="paragraph" w:customStyle="1" w:styleId="usoboll1">
    <w:name w:val="usoboll1"/>
    <w:basedOn w:val="Normale"/>
    <w:rsid w:val="00DE20B7"/>
    <w:pPr>
      <w:widowControl w:val="0"/>
      <w:spacing w:line="482" w:lineRule="atLeast"/>
      <w:jc w:val="both"/>
    </w:pPr>
  </w:style>
  <w:style w:type="paragraph" w:styleId="PreformattatoHTML">
    <w:name w:val="HTML Preformatted"/>
    <w:basedOn w:val="Normale"/>
    <w:rsid w:val="00B94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Rientrocorpodeltesto">
    <w:name w:val="Body Text Indent"/>
    <w:basedOn w:val="Normale"/>
    <w:rsid w:val="00E94A34"/>
    <w:pPr>
      <w:spacing w:after="120"/>
      <w:ind w:left="283"/>
    </w:pPr>
  </w:style>
  <w:style w:type="paragraph" w:styleId="Paragrafoelenco">
    <w:name w:val="List Paragraph"/>
    <w:basedOn w:val="Normale"/>
    <w:uiPriority w:val="99"/>
    <w:qFormat/>
    <w:rsid w:val="00E94A34"/>
    <w:pPr>
      <w:ind w:left="708"/>
    </w:pPr>
    <w:rPr>
      <w:szCs w:val="24"/>
    </w:rPr>
  </w:style>
  <w:style w:type="paragraph" w:customStyle="1" w:styleId="Paragrafoelenco1">
    <w:name w:val="Paragrafo elenco1"/>
    <w:basedOn w:val="Normale"/>
    <w:rsid w:val="006A2616"/>
    <w:pPr>
      <w:spacing w:after="160" w:line="259" w:lineRule="auto"/>
      <w:ind w:left="720"/>
      <w:contextualSpacing/>
    </w:pPr>
  </w:style>
  <w:style w:type="paragraph" w:customStyle="1" w:styleId="provvr0">
    <w:name w:val="provv_r0"/>
    <w:basedOn w:val="Normale"/>
    <w:rsid w:val="00EB6F55"/>
    <w:pPr>
      <w:spacing w:before="100" w:beforeAutospacing="1" w:after="100" w:afterAutospacing="1"/>
      <w:jc w:val="both"/>
    </w:pPr>
    <w:rPr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87C3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E87C37"/>
    <w:rPr>
      <w:sz w:val="16"/>
      <w:szCs w:val="16"/>
      <w:lang w:eastAsia="en-US"/>
    </w:rPr>
  </w:style>
  <w:style w:type="character" w:customStyle="1" w:styleId="Titolo7Carattere">
    <w:name w:val="Titolo 7 Carattere"/>
    <w:link w:val="Titolo7"/>
    <w:uiPriority w:val="9"/>
    <w:semiHidden/>
    <w:rsid w:val="00584FA1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584FA1"/>
    <w:rPr>
      <w:rFonts w:ascii="Cambria" w:eastAsia="Times New Roman" w:hAnsi="Cambria"/>
      <w:color w:val="404040"/>
      <w:lang w:eastAsia="en-US"/>
    </w:rPr>
  </w:style>
  <w:style w:type="character" w:customStyle="1" w:styleId="Titolo9Carattere">
    <w:name w:val="Titolo 9 Carattere"/>
    <w:link w:val="Titolo9"/>
    <w:uiPriority w:val="9"/>
    <w:semiHidden/>
    <w:rsid w:val="00584FA1"/>
    <w:rPr>
      <w:rFonts w:ascii="Cambria" w:eastAsia="Times New Roman" w:hAnsi="Cambria"/>
      <w:i/>
      <w:iCs/>
      <w:color w:val="404040"/>
      <w:lang w:eastAsia="en-US"/>
    </w:rPr>
  </w:style>
  <w:style w:type="paragraph" w:customStyle="1" w:styleId="Elencoalfabetico">
    <w:name w:val="Elenco alfabetico"/>
    <w:basedOn w:val="Testonormale"/>
    <w:rsid w:val="00584FA1"/>
    <w:pPr>
      <w:numPr>
        <w:numId w:val="20"/>
      </w:numPr>
      <w:tabs>
        <w:tab w:val="clear" w:pos="786"/>
        <w:tab w:val="num" w:pos="360"/>
        <w:tab w:val="left" w:pos="1134"/>
      </w:tabs>
      <w:snapToGrid w:val="0"/>
      <w:spacing w:after="100"/>
      <w:ind w:left="0" w:firstLine="0"/>
      <w:jc w:val="both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584FA1"/>
    <w:rPr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84FA1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link w:val="Testonormale"/>
    <w:uiPriority w:val="99"/>
    <w:semiHidden/>
    <w:rsid w:val="00584FA1"/>
    <w:rPr>
      <w:rFonts w:ascii="Courier New" w:hAnsi="Courier New" w:cs="Courier New"/>
      <w:lang w:eastAsia="en-US"/>
    </w:rPr>
  </w:style>
  <w:style w:type="character" w:styleId="Menzionenonrisolta">
    <w:name w:val="Unresolved Mention"/>
    <w:uiPriority w:val="99"/>
    <w:semiHidden/>
    <w:unhideWhenUsed/>
    <w:rsid w:val="00C82021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DA19A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A19AF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DA19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gioneria@comune.ripaltacremasca.c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etserver-rc1\Homes$\m.cristian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11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Ripalta Cremasca</vt:lpstr>
    </vt:vector>
  </TitlesOfParts>
  <Company/>
  <LinksUpToDate>false</LinksUpToDate>
  <CharactersWithSpaces>5757</CharactersWithSpaces>
  <SharedDoc>false</SharedDoc>
  <HLinks>
    <vt:vector size="6" baseType="variant">
      <vt:variant>
        <vt:i4>1048636</vt:i4>
      </vt:variant>
      <vt:variant>
        <vt:i4>0</vt:i4>
      </vt:variant>
      <vt:variant>
        <vt:i4>0</vt:i4>
      </vt:variant>
      <vt:variant>
        <vt:i4>5</vt:i4>
      </vt:variant>
      <vt:variant>
        <vt:lpwstr>mailto:ragioneria@comune.ripaltacremasca.cr.it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Ripalta Cremasca</dc:title>
  <dc:subject/>
  <dc:creator>Marina Cristiani</dc:creator>
  <cp:keywords/>
  <dc:description/>
  <cp:lastModifiedBy>Marina Cristiani</cp:lastModifiedBy>
  <cp:revision>6</cp:revision>
  <cp:lastPrinted>2015-11-30T08:46:00Z</cp:lastPrinted>
  <dcterms:created xsi:type="dcterms:W3CDTF">2022-12-23T10:17:00Z</dcterms:created>
  <dcterms:modified xsi:type="dcterms:W3CDTF">2023-07-31T09:47:00Z</dcterms:modified>
</cp:coreProperties>
</file>